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77777777" w:rsidR="004A7598" w:rsidRDefault="004A03B4">
      <w:pPr>
        <w:shd w:val="clear" w:color="auto" w:fill="F4B083"/>
        <w:jc w:val="center"/>
        <w:rPr>
          <w:rFonts w:cs="Calibri"/>
          <w:i/>
        </w:rPr>
      </w:pPr>
      <w:r>
        <w:rPr>
          <w:rFonts w:cs="Calibri"/>
          <w:i/>
        </w:rPr>
        <w:t>B.2.1. EDUKATIVNE STAZE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>
      <w:pPr>
        <w:jc w:val="center"/>
        <w:rPr>
          <w:rFonts w:cs="Calibri"/>
          <w:i/>
          <w:sz w:val="24"/>
          <w:szCs w:val="24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3002"/>
        <w:gridCol w:w="783"/>
        <w:gridCol w:w="784"/>
        <w:gridCol w:w="785"/>
        <w:gridCol w:w="784"/>
        <w:gridCol w:w="785"/>
      </w:tblGrid>
      <w:tr w:rsidR="004A7598" w14:paraId="08A60F8E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F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6F3836" w14:paraId="08A60FAB" w14:textId="77777777" w:rsidTr="006F3836">
        <w:trPr>
          <w:trHeight w:hRule="exact" w:val="199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77777777" w:rsidR="006F3836" w:rsidRDefault="006F3836" w:rsidP="006F3836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 PDV-a: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EDDA" w14:textId="77777777" w:rsidR="006F3836" w:rsidRPr="00EB488D" w:rsidRDefault="006F3836" w:rsidP="006F3836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sdt>
              <w:sdtPr>
                <w:rPr>
                  <w:rStyle w:val="Zadanifontodlomka1"/>
                  <w:rFonts w:eastAsia="EUAlbertina-Regular-Identity-H" w:cs="Calibri"/>
                  <w:sz w:val="19"/>
                  <w:szCs w:val="19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Da</w:t>
            </w:r>
            <w:r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(nositelj projekta ima pravo odbitka pretporeza i ostvariti će pravo na odbitak pretporeza za isporuke dobara i usluga po osnovi ulaganja za koje se putem prijave projekta traže sredstva potpore)</w:t>
            </w:r>
          </w:p>
          <w:p w14:paraId="5394C2E6" w14:textId="77777777" w:rsidR="006F3836" w:rsidRDefault="006F3836" w:rsidP="006F3836">
            <w:pPr>
              <w:spacing w:before="60" w:after="60"/>
              <w:rPr>
                <w:rStyle w:val="Zadanifontodlomka1"/>
                <w:rFonts w:eastAsia="EUAlbertina-Regular-Identity-H" w:cs="Calibri"/>
                <w:sz w:val="19"/>
                <w:szCs w:val="19"/>
              </w:rPr>
            </w:pPr>
            <w:r w:rsidRPr="00345FCD"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19"/>
                  <w:szCs w:val="19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</w:t>
            </w:r>
            <w:r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Da (nositelj projekta nema pravo odbitka pretporeza i neće ostvariti pravo na odbitak pretporeza za isporuke dobara i usluga po osnovi ulaganja za koje se putem prijave projekta traže sredstva potpore i ispunjava Izjavu iz </w:t>
            </w:r>
            <w:r w:rsidRPr="00743A1D">
              <w:rPr>
                <w:rStyle w:val="Zadanifontodlomka1"/>
                <w:rFonts w:eastAsia="EUAlbertina-Regular-Identity-H" w:cs="Calibri"/>
                <w:sz w:val="19"/>
                <w:szCs w:val="19"/>
              </w:rPr>
              <w:t>Priloga VIII. natječaja</w:t>
            </w:r>
            <w:r>
              <w:rPr>
                <w:rStyle w:val="Zadanifontodlomka1"/>
                <w:rFonts w:eastAsia="EUAlbertina-Regular-Identity-H" w:cs="Calibri"/>
                <w:sz w:val="19"/>
                <w:szCs w:val="19"/>
              </w:rPr>
              <w:t>)</w:t>
            </w:r>
          </w:p>
          <w:p w14:paraId="08A60FAA" w14:textId="0D05D164" w:rsidR="006F3836" w:rsidRDefault="006F3836" w:rsidP="006F3836">
            <w:pPr>
              <w:jc w:val="both"/>
            </w:pPr>
            <w:r w:rsidRPr="00345FCD"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19"/>
                  <w:szCs w:val="19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Style w:val="Zadanifontodlomka1"/>
                <w:rFonts w:eastAsia="EUAlbertina-Regular-Identity-H" w:cs="Calibri"/>
                <w:sz w:val="19"/>
                <w:szCs w:val="19"/>
              </w:rPr>
              <w:t xml:space="preserve"> Ne</w:t>
            </w:r>
          </w:p>
        </w:tc>
      </w:tr>
      <w:tr w:rsidR="006F3836" w14:paraId="47C58035" w14:textId="77777777" w:rsidTr="006F3836">
        <w:trPr>
          <w:trHeight w:hRule="exact" w:val="1012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2FB9" w14:textId="50EDD09E" w:rsidR="006F3836" w:rsidRDefault="006F3836" w:rsidP="006F3836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Broj Odluke o dodjeli sredstava 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9A5C" w14:textId="77777777" w:rsidR="006F3836" w:rsidRDefault="006F3836" w:rsidP="006F3836">
            <w:pPr>
              <w:spacing w:before="60" w:after="60"/>
              <w:rPr>
                <w:rStyle w:val="Zadanifontodlomka1"/>
                <w:rFonts w:eastAsia="EUAlbertina-Regular-Identity-H" w:cs="Calibri"/>
                <w:sz w:val="19"/>
                <w:szCs w:val="19"/>
              </w:rPr>
            </w:pPr>
          </w:p>
        </w:tc>
      </w:tr>
      <w:tr w:rsidR="006F3836" w14:paraId="68C1ADC7" w14:textId="77777777" w:rsidTr="006F3836">
        <w:trPr>
          <w:trHeight w:hRule="exact" w:val="1835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A227" w14:textId="3EA92044" w:rsidR="006F3836" w:rsidRDefault="006F3836" w:rsidP="006F3836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Iznos dodijeljene potpore (upisati iznos potpore iz Odluke o dodjeli </w:t>
            </w:r>
            <w:r w:rsidRPr="006F3836">
              <w:rPr>
                <w:rFonts w:cs="Calibri"/>
                <w:b/>
                <w:sz w:val="20"/>
                <w:szCs w:val="20"/>
                <w:lang w:eastAsia="hr-HR"/>
              </w:rPr>
              <w:t>sredstava</w:t>
            </w:r>
            <w:r w:rsidRPr="006F383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6F3836">
              <w:rPr>
                <w:b/>
                <w:sz w:val="20"/>
                <w:szCs w:val="20"/>
                <w:lang w:eastAsia="hr-HR"/>
              </w:rPr>
              <w:t>u eurima primjenom fiksnog tečaja konverzije (7,53450) na iznos potpore koji je utvrđen u kunama</w:t>
            </w:r>
            <w:r>
              <w:rPr>
                <w:b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A5DB" w14:textId="77777777" w:rsidR="006F3836" w:rsidRDefault="006F3836" w:rsidP="006F3836">
            <w:pPr>
              <w:spacing w:before="60" w:after="60"/>
              <w:rPr>
                <w:rStyle w:val="Zadanifontodlomka1"/>
                <w:rFonts w:eastAsia="EUAlbertina-Regular-Identity-H" w:cs="Calibri"/>
                <w:sz w:val="19"/>
                <w:szCs w:val="19"/>
              </w:rPr>
            </w:pPr>
          </w:p>
        </w:tc>
      </w:tr>
    </w:tbl>
    <w:p w14:paraId="08A60FAC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429677FB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 w:rsidR="006F3836" w:rsidRPr="00443363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6F3836"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6F3836"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="006F3836" w:rsidRPr="001D4D76">
              <w:rPr>
                <w:i/>
                <w:sz w:val="20"/>
                <w:szCs w:val="20"/>
                <w:lang w:eastAsia="hr-HR"/>
              </w:rPr>
              <w:t>iznos</w:t>
            </w:r>
            <w:r w:rsidR="006F3836"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="006F3836"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6F3836">
              <w:rPr>
                <w:i/>
                <w:sz w:val="20"/>
                <w:szCs w:val="20"/>
                <w:lang w:eastAsia="hr-HR"/>
              </w:rPr>
              <w:t xml:space="preserve"> u eurima primjenom fiksnog tečaja konverzije (7,53450) na iznos prihvatljivih troškova koji je utvrđen u kunama</w:t>
            </w:r>
            <w:r w:rsidR="006F3836" w:rsidRPr="001D4D76">
              <w:rPr>
                <w:i/>
                <w:sz w:val="20"/>
                <w:szCs w:val="20"/>
                <w:lang w:eastAsia="hr-HR"/>
              </w:rPr>
              <w:t>)</w:t>
            </w:r>
            <w:r w:rsidR="006F3836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3FA02BAB" w:rsidR="004A7598" w:rsidRDefault="006F3836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08B4ECC6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="006F3836"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 w:rsidR="006F3836"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="006F3836"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6F3836">
              <w:rPr>
                <w:i/>
                <w:sz w:val="20"/>
                <w:szCs w:val="20"/>
                <w:lang w:eastAsia="hr-HR"/>
              </w:rPr>
              <w:t xml:space="preserve"> u eurima primjenom fiksnog tečaja konverzije (7,53450) na iznos potpore koji je utvrđen u kunama</w:t>
            </w:r>
            <w:r w:rsidR="006F3836" w:rsidRPr="006F3836">
              <w:rPr>
                <w:i/>
                <w:sz w:val="20"/>
                <w:szCs w:val="20"/>
                <w:lang w:eastAsia="hr-HR"/>
              </w:rPr>
              <w:t>)</w:t>
            </w:r>
            <w:r w:rsidR="006F3836" w:rsidRPr="006F3836">
              <w:rPr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5A2239D0" w:rsidR="004A7598" w:rsidRDefault="006F3836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4BB2D6A1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(ukupan iznos stupca </w:t>
            </w:r>
            <w:r w:rsidR="006F3836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N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ili stupca </w:t>
            </w:r>
            <w:r w:rsidR="006F3836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P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4BBCF4FF" w:rsidR="004A7598" w:rsidRDefault="006F3836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5EDB8B2A" w:rsidR="004A7598" w:rsidRDefault="006F3836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</w:tbl>
    <w:p w14:paraId="7FF36595" w14:textId="77777777" w:rsidR="006F3836" w:rsidRDefault="004A03B4" w:rsidP="006F3836">
      <w:pPr>
        <w:spacing w:line="276" w:lineRule="auto"/>
        <w:jc w:val="both"/>
        <w:rPr>
          <w:sz w:val="20"/>
          <w:szCs w:val="20"/>
        </w:rPr>
      </w:pPr>
      <w:r>
        <w:rPr>
          <w:rStyle w:val="Zadanifontodlomka1"/>
          <w:rFonts w:cs="Calibri"/>
          <w:i/>
          <w:sz w:val="20"/>
          <w:szCs w:val="20"/>
        </w:rPr>
        <w:t xml:space="preserve">* </w:t>
      </w:r>
      <w:r>
        <w:rPr>
          <w:rStyle w:val="Zadanifontodlomka1"/>
          <w:rFonts w:cs="Calibri"/>
          <w:i/>
          <w:sz w:val="20"/>
          <w:szCs w:val="20"/>
        </w:rPr>
        <w:tab/>
        <w:t xml:space="preserve">ako je nositelj projekta obveznik PDV-a te PDV nije prihvatljiv trošak, upisati iznos bez PDV-a iz stupca </w:t>
      </w:r>
      <w:r w:rsidR="006F3836">
        <w:rPr>
          <w:rStyle w:val="Zadanifontodlomka1"/>
          <w:rFonts w:cs="Calibri"/>
          <w:i/>
          <w:sz w:val="20"/>
          <w:szCs w:val="20"/>
        </w:rPr>
        <w:t>N</w:t>
      </w:r>
      <w:r>
        <w:rPr>
          <w:rStyle w:val="Zadanifontodlomka1"/>
          <w:rFonts w:cs="Calibri"/>
          <w:i/>
          <w:sz w:val="20"/>
          <w:szCs w:val="20"/>
        </w:rPr>
        <w:t xml:space="preserve">. </w:t>
      </w:r>
      <w:r w:rsidR="006F3836">
        <w:rPr>
          <w:i/>
          <w:sz w:val="20"/>
          <w:szCs w:val="20"/>
        </w:rPr>
        <w:t>Ako nositelj projekta</w:t>
      </w:r>
      <w:r w:rsidR="006F3836" w:rsidRPr="006725F3">
        <w:rPr>
          <w:i/>
          <w:sz w:val="20"/>
          <w:szCs w:val="20"/>
        </w:rPr>
        <w:t xml:space="preserve"> nije obveznik PDV-a</w:t>
      </w:r>
      <w:r w:rsidR="006F3836">
        <w:rPr>
          <w:i/>
          <w:sz w:val="20"/>
          <w:szCs w:val="20"/>
        </w:rPr>
        <w:t>, ili je obveznik PDV-a i nema pravo na odbitak</w:t>
      </w:r>
      <w:r w:rsidR="006F3836" w:rsidRPr="006725F3">
        <w:rPr>
          <w:i/>
          <w:sz w:val="20"/>
          <w:szCs w:val="20"/>
        </w:rPr>
        <w:t xml:space="preserve"> te je PDV prihvatljiv trošak, upisati ukupni iznos (s PDV-om) iz stupca </w:t>
      </w:r>
      <w:r w:rsidR="006F3836">
        <w:rPr>
          <w:i/>
          <w:sz w:val="20"/>
          <w:szCs w:val="20"/>
        </w:rPr>
        <w:t>P</w:t>
      </w:r>
      <w:r w:rsidR="006F3836" w:rsidRPr="006725F3">
        <w:rPr>
          <w:i/>
          <w:sz w:val="20"/>
          <w:szCs w:val="20"/>
        </w:rPr>
        <w:t>.</w:t>
      </w:r>
    </w:p>
    <w:p w14:paraId="08A6100D" w14:textId="378D01F6" w:rsidR="004A7598" w:rsidRDefault="004A7598">
      <w:pPr>
        <w:spacing w:line="276" w:lineRule="auto"/>
        <w:jc w:val="both"/>
        <w:sectPr w:rsidR="004A7598">
          <w:headerReference w:type="default" r:id="rId10"/>
          <w:pgSz w:w="11906" w:h="16838"/>
          <w:pgMar w:top="1418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>
            <w:pPr>
              <w:pStyle w:val="Odlomakpopisa1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>
            <w:pPr>
              <w:pStyle w:val="Odlomakpopisa1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>
          <w:pgSz w:w="11906" w:h="16838"/>
          <w:pgMar w:top="1389" w:right="1418" w:bottom="1134" w:left="1418" w:header="720" w:footer="720" w:gutter="0"/>
          <w:cols w:space="720"/>
        </w:sectPr>
      </w:pPr>
    </w:p>
    <w:tbl>
      <w:tblPr>
        <w:tblW w:w="98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2"/>
      </w:tblGrid>
      <w:tr w:rsidR="004A7598" w14:paraId="08A6103F" w14:textId="77777777">
        <w:trPr>
          <w:trHeight w:val="415"/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1" w14:textId="77777777" w:rsidR="004A7598" w:rsidRDefault="004A7598">
      <w:pPr>
        <w:rPr>
          <w:rFonts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3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4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6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7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8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B" w14:textId="2AAC1EE4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2829EB58" w14:textId="6B3652A0" w:rsidR="007753F9" w:rsidRDefault="007753F9">
      <w:pPr>
        <w:ind w:left="5103"/>
        <w:jc w:val="center"/>
      </w:pPr>
    </w:p>
    <w:p w14:paraId="1E0CC527" w14:textId="77777777" w:rsidR="007753F9" w:rsidRDefault="007753F9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nositelja projekta, a siva polja se ne smiju mijenjati.</w:t>
            </w:r>
          </w:p>
        </w:tc>
      </w:tr>
    </w:tbl>
    <w:p w14:paraId="08A61062" w14:textId="015DB68A" w:rsidR="004A7598" w:rsidRPr="006F3836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AA6" w14:textId="77777777" w:rsidR="002D07C6" w:rsidRDefault="002D07C6">
      <w:pPr>
        <w:spacing w:after="0"/>
      </w:pPr>
      <w:r>
        <w:separator/>
      </w:r>
    </w:p>
  </w:endnote>
  <w:endnote w:type="continuationSeparator" w:id="0">
    <w:p w14:paraId="1D759AFB" w14:textId="77777777" w:rsidR="002D07C6" w:rsidRDefault="002D0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F97" w14:textId="77777777" w:rsidR="001B2438" w:rsidRDefault="004A03B4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C541" w14:textId="77777777" w:rsidR="002D07C6" w:rsidRDefault="002D07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8746E1" w14:textId="77777777" w:rsidR="002D07C6" w:rsidRDefault="002D07C6">
      <w:pPr>
        <w:spacing w:after="0"/>
      </w:pPr>
      <w:r>
        <w:continuationSeparator/>
      </w:r>
    </w:p>
  </w:footnote>
  <w:footnote w:id="1">
    <w:p w14:paraId="08A60F8A" w14:textId="5B930079" w:rsidR="004A7598" w:rsidRDefault="004A03B4">
      <w:pPr>
        <w:pStyle w:val="Tekstfusnote1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,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u </w:t>
      </w:r>
      <w:proofErr w:type="spellStart"/>
      <w:r>
        <w:t>ribarstvu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 27/2019</w:t>
      </w:r>
      <w:r w:rsidR="006F3836">
        <w:t xml:space="preserve">, </w:t>
      </w:r>
      <w:r w:rsidR="006F3836">
        <w:t>77/2020, 74/2022, 8/2023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3E7" w14:textId="77777777" w:rsidR="001E7246" w:rsidRPr="00F926FD" w:rsidRDefault="001E7246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7B85D397" wp14:editId="58133D6B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3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4384" behindDoc="0" locked="0" layoutInCell="1" allowOverlap="1" wp14:anchorId="75280B8F" wp14:editId="1C50570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3360" behindDoc="1" locked="0" layoutInCell="1" allowOverlap="1" wp14:anchorId="512848FD" wp14:editId="118505C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373A698C" wp14:editId="56EFEEAF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A70F8" w14:textId="77777777" w:rsidR="001E7246" w:rsidRDefault="001E72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B43" w14:textId="77777777" w:rsidR="001E7246" w:rsidRPr="00F926FD" w:rsidRDefault="001E7246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4A3C6B8D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7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3D09B31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1D1E30FE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0002CCA3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9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000000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275062169">
    <w:abstractNumId w:val="0"/>
  </w:num>
  <w:num w:numId="2" w16cid:durableId="64431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1E7246"/>
    <w:rsid w:val="00290FCD"/>
    <w:rsid w:val="002B02DC"/>
    <w:rsid w:val="002D07C6"/>
    <w:rsid w:val="004209DA"/>
    <w:rsid w:val="004A03B4"/>
    <w:rsid w:val="004A7598"/>
    <w:rsid w:val="004D3C75"/>
    <w:rsid w:val="006F3836"/>
    <w:rsid w:val="007700B6"/>
    <w:rsid w:val="007753F9"/>
    <w:rsid w:val="0090284D"/>
    <w:rsid w:val="00A64B83"/>
    <w:rsid w:val="00CF2470"/>
    <w:rsid w:val="00ED4385"/>
    <w:rsid w:val="00E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0F85"/>
  <w15:docId w15:val="{BDDE063D-A6B5-45E8-B013-6B543F7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r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19995-194B-49BE-B977-480D3BD62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16D9E-C155-40C8-BAD0-F893B07D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36050-D77B-4F8A-859F-C7EC5AAC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16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</cp:lastModifiedBy>
  <cp:revision>6</cp:revision>
  <cp:lastPrinted>2017-09-11T09:34:00Z</cp:lastPrinted>
  <dcterms:created xsi:type="dcterms:W3CDTF">2019-07-18T10:48:00Z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